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840C" w14:textId="726B6287" w:rsidR="008E4A30" w:rsidRDefault="008E4A30">
      <w:pPr>
        <w:rPr>
          <w:rFonts w:ascii="Lato" w:hAnsi="Lato"/>
          <w:color w:val="383838"/>
          <w:shd w:val="clear" w:color="auto" w:fill="FFFFFF"/>
        </w:rPr>
      </w:pPr>
      <w:r>
        <w:rPr>
          <w:noProof/>
        </w:rPr>
        <w:drawing>
          <wp:inline distT="0" distB="0" distL="0" distR="0" wp14:anchorId="49E8C1A2" wp14:editId="2C27155D">
            <wp:extent cx="3067050" cy="159067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EB876" w14:textId="77777777" w:rsidR="008E4A30" w:rsidRPr="008E4A30" w:rsidRDefault="008E4A30">
      <w:pPr>
        <w:rPr>
          <w:rFonts w:ascii="Lato" w:hAnsi="Lato"/>
          <w:color w:val="383838"/>
          <w:sz w:val="28"/>
          <w:szCs w:val="28"/>
          <w:shd w:val="clear" w:color="auto" w:fill="FFFFFF"/>
        </w:rPr>
      </w:pPr>
      <w:r w:rsidRPr="008E4A30">
        <w:rPr>
          <w:rFonts w:ascii="Lato" w:hAnsi="Lato"/>
          <w:color w:val="383838"/>
          <w:sz w:val="28"/>
          <w:szCs w:val="28"/>
          <w:shd w:val="clear" w:color="auto" w:fill="FFFFFF"/>
        </w:rPr>
        <w:t>We are excited that the Chamber has added </w:t>
      </w:r>
      <w:r w:rsidRPr="008E4A30">
        <w:rPr>
          <w:rStyle w:val="Strong"/>
          <w:rFonts w:ascii="Lato" w:hAnsi="Lato"/>
          <w:color w:val="383838"/>
          <w:sz w:val="28"/>
          <w:szCs w:val="28"/>
          <w:shd w:val="clear" w:color="auto" w:fill="FFFFFF"/>
        </w:rPr>
        <w:t>LegalShield as an affinity partner.</w:t>
      </w:r>
      <w:r w:rsidRPr="008E4A30">
        <w:rPr>
          <w:rFonts w:ascii="Lato" w:hAnsi="Lato"/>
          <w:color w:val="383838"/>
          <w:sz w:val="28"/>
          <w:szCs w:val="28"/>
          <w:shd w:val="clear" w:color="auto" w:fill="FFFFFF"/>
        </w:rPr>
        <w:t> </w:t>
      </w:r>
    </w:p>
    <w:p w14:paraId="1D4D707F" w14:textId="77777777" w:rsidR="008E4A30" w:rsidRPr="008E4A30" w:rsidRDefault="008E4A30">
      <w:pPr>
        <w:rPr>
          <w:rFonts w:ascii="Lato" w:hAnsi="Lato"/>
          <w:color w:val="383838"/>
          <w:sz w:val="28"/>
          <w:szCs w:val="28"/>
          <w:shd w:val="clear" w:color="auto" w:fill="FFFFFF"/>
        </w:rPr>
      </w:pPr>
      <w:r w:rsidRPr="008E4A30">
        <w:rPr>
          <w:rFonts w:ascii="Lato" w:hAnsi="Lato"/>
          <w:color w:val="383838"/>
          <w:sz w:val="28"/>
          <w:szCs w:val="28"/>
          <w:shd w:val="clear" w:color="auto" w:fill="FFFFFF"/>
        </w:rPr>
        <w:t xml:space="preserve">Rocky Mount Area Chamber of Commerce </w:t>
      </w:r>
      <w:r w:rsidRPr="008E4A30">
        <w:rPr>
          <w:rFonts w:ascii="Lato" w:hAnsi="Lato"/>
          <w:color w:val="383838"/>
          <w:sz w:val="28"/>
          <w:szCs w:val="28"/>
          <w:shd w:val="clear" w:color="auto" w:fill="FFFFFF"/>
        </w:rPr>
        <w:t>members will now have access to legal plans for individuals, families and small business owners</w:t>
      </w:r>
      <w:r w:rsidRPr="008E4A30">
        <w:rPr>
          <w:rFonts w:ascii="Lato" w:hAnsi="Lato"/>
          <w:color w:val="383838"/>
          <w:sz w:val="28"/>
          <w:szCs w:val="28"/>
          <w:shd w:val="clear" w:color="auto" w:fill="FFFFFF"/>
        </w:rPr>
        <w:t xml:space="preserve"> and their employees</w:t>
      </w:r>
      <w:r w:rsidRPr="008E4A30">
        <w:rPr>
          <w:rFonts w:ascii="Lato" w:hAnsi="Lato"/>
          <w:color w:val="383838"/>
          <w:sz w:val="28"/>
          <w:szCs w:val="28"/>
          <w:shd w:val="clear" w:color="auto" w:fill="FFFFFF"/>
        </w:rPr>
        <w:t xml:space="preserve"> at a discounted rate. </w:t>
      </w:r>
    </w:p>
    <w:p w14:paraId="5568E4A3" w14:textId="03B7695A" w:rsidR="008E4A30" w:rsidRPr="008E4A30" w:rsidRDefault="008E4A30">
      <w:pPr>
        <w:rPr>
          <w:rFonts w:ascii="Lato" w:hAnsi="Lato"/>
          <w:color w:val="383838"/>
          <w:sz w:val="28"/>
          <w:szCs w:val="28"/>
          <w:shd w:val="clear" w:color="auto" w:fill="FFFFFF"/>
        </w:rPr>
      </w:pPr>
      <w:proofErr w:type="spellStart"/>
      <w:r w:rsidRPr="008E4A30">
        <w:rPr>
          <w:rFonts w:ascii="Lato" w:hAnsi="Lato"/>
          <w:color w:val="383838"/>
          <w:sz w:val="28"/>
          <w:szCs w:val="28"/>
          <w:shd w:val="clear" w:color="auto" w:fill="FFFFFF"/>
        </w:rPr>
        <w:t>IDShield</w:t>
      </w:r>
      <w:proofErr w:type="spellEnd"/>
      <w:r w:rsidRPr="008E4A30">
        <w:rPr>
          <w:rFonts w:ascii="Lato" w:hAnsi="Lato"/>
          <w:color w:val="383838"/>
          <w:sz w:val="28"/>
          <w:szCs w:val="28"/>
          <w:shd w:val="clear" w:color="auto" w:fill="FFFFFF"/>
        </w:rPr>
        <w:t xml:space="preserve"> is also available for </w:t>
      </w:r>
      <w:r w:rsidRPr="008E4A30">
        <w:rPr>
          <w:rFonts w:ascii="Lato" w:hAnsi="Lato"/>
          <w:color w:val="383838"/>
          <w:sz w:val="28"/>
          <w:szCs w:val="28"/>
          <w:shd w:val="clear" w:color="auto" w:fill="FFFFFF"/>
        </w:rPr>
        <w:t>chamber</w:t>
      </w:r>
      <w:r w:rsidRPr="008E4A30">
        <w:rPr>
          <w:rFonts w:ascii="Lato" w:hAnsi="Lato"/>
          <w:color w:val="383838"/>
          <w:sz w:val="28"/>
          <w:szCs w:val="28"/>
          <w:shd w:val="clear" w:color="auto" w:fill="FFFFFF"/>
        </w:rPr>
        <w:t xml:space="preserve"> members and includes a comprehensive identify thefts monitoring and restoration plan including coverage for minor children. </w:t>
      </w:r>
    </w:p>
    <w:p w14:paraId="3CA68833" w14:textId="77777777" w:rsidR="008E4A30" w:rsidRPr="008E4A30" w:rsidRDefault="008E4A30">
      <w:pPr>
        <w:rPr>
          <w:rFonts w:ascii="Lato" w:hAnsi="Lato"/>
          <w:color w:val="888888"/>
          <w:sz w:val="28"/>
          <w:szCs w:val="28"/>
          <w:shd w:val="clear" w:color="auto" w:fill="FFFFFF"/>
        </w:rPr>
      </w:pPr>
      <w:r w:rsidRPr="008E4A30">
        <w:rPr>
          <w:rFonts w:ascii="Lato" w:hAnsi="Lato"/>
          <w:color w:val="383838"/>
          <w:sz w:val="28"/>
          <w:szCs w:val="28"/>
          <w:shd w:val="clear" w:color="auto" w:fill="FFFFFF"/>
        </w:rPr>
        <w:t>You can learn more and enroll at </w:t>
      </w:r>
      <w:hyperlink r:id="rId5" w:history="1">
        <w:r w:rsidRPr="008E4A30">
          <w:rPr>
            <w:rStyle w:val="Hyperlink"/>
            <w:rFonts w:ascii="Lato" w:hAnsi="Lato"/>
            <w:color w:val="0563C1"/>
            <w:sz w:val="28"/>
            <w:szCs w:val="28"/>
            <w:shd w:val="clear" w:color="auto" w:fill="FFFFFF"/>
          </w:rPr>
          <w:t>www.LegalShield.com/info/rmcc</w:t>
        </w:r>
      </w:hyperlink>
      <w:r w:rsidRPr="008E4A30">
        <w:rPr>
          <w:rFonts w:ascii="Lato" w:hAnsi="Lato"/>
          <w:color w:val="888888"/>
          <w:sz w:val="28"/>
          <w:szCs w:val="28"/>
        </w:rPr>
        <w:br/>
      </w:r>
      <w:r w:rsidRPr="008E4A30">
        <w:rPr>
          <w:rFonts w:ascii="Lato" w:hAnsi="Lato"/>
          <w:color w:val="383838"/>
          <w:sz w:val="28"/>
          <w:szCs w:val="28"/>
          <w:shd w:val="clear" w:color="auto" w:fill="FFFFFF"/>
        </w:rPr>
        <w:t>Or, feel free to reach out to Tasha Williams at (252) 266-3412.</w:t>
      </w:r>
      <w:r w:rsidRPr="008E4A30">
        <w:rPr>
          <w:rFonts w:ascii="Lato" w:hAnsi="Lato"/>
          <w:color w:val="888888"/>
          <w:sz w:val="28"/>
          <w:szCs w:val="28"/>
          <w:shd w:val="clear" w:color="auto" w:fill="FFFFFF"/>
        </w:rPr>
        <w:t> </w:t>
      </w:r>
    </w:p>
    <w:p w14:paraId="57150BA7" w14:textId="2193C2D7" w:rsidR="00D56F0E" w:rsidRPr="008E4A30" w:rsidRDefault="008E4A30">
      <w:pPr>
        <w:rPr>
          <w:sz w:val="28"/>
          <w:szCs w:val="28"/>
        </w:rPr>
      </w:pPr>
      <w:r w:rsidRPr="008E4A30">
        <w:rPr>
          <w:rFonts w:ascii="Lato" w:hAnsi="Lato"/>
          <w:color w:val="383838"/>
          <w:sz w:val="28"/>
          <w:szCs w:val="28"/>
          <w:shd w:val="clear" w:color="auto" w:fill="FFFFFF"/>
        </w:rPr>
        <w:t xml:space="preserve">If you or your business would be interested in a small business consult or LegalShield and </w:t>
      </w:r>
      <w:proofErr w:type="spellStart"/>
      <w:r w:rsidRPr="008E4A30">
        <w:rPr>
          <w:rFonts w:ascii="Lato" w:hAnsi="Lato"/>
          <w:color w:val="383838"/>
          <w:sz w:val="28"/>
          <w:szCs w:val="28"/>
          <w:shd w:val="clear" w:color="auto" w:fill="FFFFFF"/>
        </w:rPr>
        <w:t>IDShield</w:t>
      </w:r>
      <w:proofErr w:type="spellEnd"/>
      <w:r w:rsidRPr="008E4A30">
        <w:rPr>
          <w:rFonts w:ascii="Lato" w:hAnsi="Lato"/>
          <w:color w:val="383838"/>
          <w:sz w:val="28"/>
          <w:szCs w:val="28"/>
          <w:shd w:val="clear" w:color="auto" w:fill="FFFFFF"/>
        </w:rPr>
        <w:t xml:space="preserve"> as a volunteer employee benefit, </w:t>
      </w:r>
      <w:r w:rsidRPr="008E4A30">
        <w:rPr>
          <w:rFonts w:ascii="Lato" w:hAnsi="Lato"/>
          <w:color w:val="383838"/>
          <w:sz w:val="28"/>
          <w:szCs w:val="28"/>
          <w:shd w:val="clear" w:color="auto" w:fill="FFFFFF"/>
        </w:rPr>
        <w:t xml:space="preserve">please </w:t>
      </w:r>
      <w:r w:rsidRPr="008E4A30">
        <w:rPr>
          <w:rFonts w:ascii="Lato" w:hAnsi="Lato"/>
          <w:color w:val="383838"/>
          <w:sz w:val="28"/>
          <w:szCs w:val="28"/>
          <w:shd w:val="clear" w:color="auto" w:fill="FFFFFF"/>
        </w:rPr>
        <w:t xml:space="preserve">let </w:t>
      </w:r>
      <w:r w:rsidRPr="008E4A30">
        <w:rPr>
          <w:rFonts w:ascii="Lato" w:hAnsi="Lato"/>
          <w:color w:val="383838"/>
          <w:sz w:val="28"/>
          <w:szCs w:val="28"/>
          <w:shd w:val="clear" w:color="auto" w:fill="FFFFFF"/>
        </w:rPr>
        <w:t>Tasha</w:t>
      </w:r>
      <w:r w:rsidRPr="008E4A30">
        <w:rPr>
          <w:rFonts w:ascii="Lato" w:hAnsi="Lato"/>
          <w:color w:val="383838"/>
          <w:sz w:val="28"/>
          <w:szCs w:val="28"/>
          <w:shd w:val="clear" w:color="auto" w:fill="FFFFFF"/>
        </w:rPr>
        <w:t xml:space="preserve"> know.</w:t>
      </w:r>
    </w:p>
    <w:sectPr w:rsidR="00D56F0E" w:rsidRPr="008E4A30" w:rsidSect="00616A21">
      <w:pgSz w:w="12240" w:h="15840"/>
      <w:pgMar w:top="1440" w:right="1440" w:bottom="1440" w:left="1440" w:header="720" w:footer="720" w:gutter="0"/>
      <w:pgBorders w:offsetFrom="page">
        <w:top w:val="thinThickSmallGap" w:sz="24" w:space="24" w:color="F4B083" w:themeColor="accent2" w:themeTint="99"/>
        <w:left w:val="thinThickSmallGap" w:sz="24" w:space="24" w:color="F4B083" w:themeColor="accent2" w:themeTint="99"/>
        <w:bottom w:val="thickThinSmallGap" w:sz="24" w:space="24" w:color="F4B083" w:themeColor="accent2" w:themeTint="99"/>
        <w:right w:val="thickThinSmallGap" w:sz="24" w:space="24" w:color="F4B083" w:themeColor="accen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30"/>
    <w:rsid w:val="001D050E"/>
    <w:rsid w:val="00616A21"/>
    <w:rsid w:val="007E52BF"/>
    <w:rsid w:val="008E4A30"/>
    <w:rsid w:val="00D5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0F8D3"/>
  <w15:chartTrackingRefBased/>
  <w15:docId w15:val="{864A28E1-50C5-466C-8930-B3940732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4A3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4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alshield.com/info/rmc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Dooley</dc:creator>
  <cp:keywords/>
  <dc:description/>
  <cp:lastModifiedBy>Melissa Dooley</cp:lastModifiedBy>
  <cp:revision>1</cp:revision>
  <dcterms:created xsi:type="dcterms:W3CDTF">2022-07-08T18:11:00Z</dcterms:created>
  <dcterms:modified xsi:type="dcterms:W3CDTF">2022-07-08T18:41:00Z</dcterms:modified>
</cp:coreProperties>
</file>